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C2" w:rsidRDefault="008A54C2" w:rsidP="00BB15A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</w:rPr>
      </w:pPr>
    </w:p>
    <w:p w:rsidR="008A54C2" w:rsidRDefault="008A54C2" w:rsidP="00BB15A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</w:rPr>
      </w:pPr>
    </w:p>
    <w:p w:rsidR="008A54C2" w:rsidRDefault="008A54C2" w:rsidP="00BB15A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</w:rPr>
      </w:pPr>
    </w:p>
    <w:p w:rsidR="008A54C2" w:rsidRDefault="008A54C2" w:rsidP="00BB15A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</w:rPr>
      </w:pPr>
    </w:p>
    <w:p w:rsidR="008A54C2" w:rsidRPr="008A54C2" w:rsidRDefault="008A54C2" w:rsidP="008A54C2">
      <w:pPr>
        <w:ind w:right="-648"/>
        <w:jc w:val="both"/>
        <w:rPr>
          <w:sz w:val="22"/>
          <w:szCs w:val="22"/>
          <w:lang w:eastAsia="en-US"/>
        </w:rPr>
      </w:pPr>
    </w:p>
    <w:p w:rsidR="008A54C2" w:rsidRPr="008A54C2" w:rsidRDefault="008A54C2" w:rsidP="008A54C2">
      <w:pPr>
        <w:ind w:right="-648"/>
        <w:jc w:val="both"/>
        <w:rPr>
          <w:b/>
          <w:bCs/>
          <w:sz w:val="22"/>
          <w:szCs w:val="22"/>
          <w:u w:val="single"/>
          <w:lang w:eastAsia="en-US" w:bidi="en-US"/>
        </w:rPr>
      </w:pPr>
      <w:r w:rsidRPr="008A54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7B02A79F" wp14:editId="2FE5666D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4C2">
        <w:rPr>
          <w:b/>
          <w:bCs/>
          <w:sz w:val="22"/>
          <w:szCs w:val="22"/>
          <w:u w:val="single"/>
          <w:lang w:eastAsia="en-US" w:bidi="en-US"/>
        </w:rPr>
        <w:t xml:space="preserve">                   </w:t>
      </w:r>
      <w:r w:rsidRPr="008A54C2">
        <w:rPr>
          <w:b/>
          <w:bCs/>
          <w:sz w:val="22"/>
          <w:szCs w:val="22"/>
          <w:u w:val="single"/>
          <w:lang w:eastAsia="en-US" w:bidi="en-US"/>
        </w:rPr>
        <w:tab/>
        <w:t xml:space="preserve">           </w:t>
      </w:r>
      <w:r w:rsidRPr="008A54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E9735CC" wp14:editId="59F7908D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54C2">
        <w:rPr>
          <w:b/>
          <w:bCs/>
          <w:sz w:val="22"/>
          <w:szCs w:val="22"/>
          <w:u w:val="single"/>
          <w:lang w:eastAsia="en-US" w:bidi="en-US"/>
        </w:rPr>
        <w:t xml:space="preserve"> </w:t>
      </w:r>
      <w:r w:rsidRPr="008A54C2">
        <w:rPr>
          <w:b/>
          <w:bCs/>
          <w:sz w:val="22"/>
          <w:szCs w:val="22"/>
          <w:u w:val="single"/>
          <w:lang w:eastAsia="en-US" w:bidi="en-US"/>
        </w:rPr>
        <w:tab/>
        <w:t xml:space="preserve">                                     </w:t>
      </w:r>
      <w:r w:rsidRPr="008A54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97148F8" wp14:editId="5A08FA1B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C2" w:rsidRPr="008A54C2" w:rsidRDefault="008A54C2" w:rsidP="008A54C2">
      <w:pPr>
        <w:ind w:right="-648"/>
        <w:jc w:val="both"/>
        <w:rPr>
          <w:b/>
          <w:bCs/>
          <w:sz w:val="22"/>
          <w:szCs w:val="22"/>
          <w:u w:val="single"/>
          <w:lang w:eastAsia="en-US" w:bidi="en-US"/>
        </w:rPr>
      </w:pPr>
    </w:p>
    <w:p w:rsidR="008A54C2" w:rsidRPr="008A54C2" w:rsidRDefault="008A54C2" w:rsidP="008A54C2">
      <w:pPr>
        <w:ind w:right="-648"/>
        <w:jc w:val="both"/>
        <w:rPr>
          <w:b/>
          <w:bCs/>
          <w:sz w:val="22"/>
          <w:szCs w:val="22"/>
          <w:lang w:eastAsia="en-US" w:bidi="en-US"/>
        </w:rPr>
      </w:pPr>
      <w:r w:rsidRPr="008A54C2">
        <w:rPr>
          <w:b/>
          <w:bCs/>
          <w:sz w:val="22"/>
          <w:szCs w:val="22"/>
          <w:lang w:eastAsia="en-US" w:bidi="en-US"/>
        </w:rPr>
        <w:t xml:space="preserve">                            ОБЩИНА РАДНЕВО, ОБЛАСТ СТАРА ЗАГОРА</w:t>
      </w:r>
    </w:p>
    <w:p w:rsidR="008A54C2" w:rsidRPr="008A54C2" w:rsidRDefault="008A54C2" w:rsidP="008A54C2">
      <w:pPr>
        <w:ind w:right="-648"/>
        <w:jc w:val="both"/>
        <w:rPr>
          <w:b/>
          <w:sz w:val="22"/>
          <w:szCs w:val="22"/>
          <w:lang w:val="en-US" w:eastAsia="en-US"/>
        </w:rPr>
      </w:pPr>
    </w:p>
    <w:p w:rsidR="008A54C2" w:rsidRDefault="008A54C2" w:rsidP="00BB15A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</w:rPr>
      </w:pPr>
    </w:p>
    <w:p w:rsidR="008A54C2" w:rsidRDefault="008A54C2" w:rsidP="00BB15A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</w:rPr>
      </w:pPr>
    </w:p>
    <w:p w:rsidR="008A54C2" w:rsidRDefault="008A54C2" w:rsidP="008A54C2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  <w:sz w:val="22"/>
          <w:szCs w:val="22"/>
        </w:rPr>
      </w:pPr>
      <w:bookmarkStart w:id="0" w:name="_GoBack"/>
      <w:bookmarkEnd w:id="0"/>
    </w:p>
    <w:p w:rsidR="008A54C2" w:rsidRDefault="008A54C2" w:rsidP="00BB15A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sz w:val="22"/>
          <w:szCs w:val="22"/>
        </w:rPr>
      </w:pPr>
    </w:p>
    <w:p w:rsidR="00BB15AE" w:rsidRDefault="00BB15AE" w:rsidP="00BB15AE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Община Раднево </w:t>
      </w:r>
      <w:r>
        <w:rPr>
          <w:sz w:val="22"/>
          <w:szCs w:val="22"/>
        </w:rPr>
        <w:t>обявява публичен търг с тайно наддаване за продажба на движими вещи – бетонови плочки /втора употреба/, частна общинска собственост, обикновен сив бетон с размери 31 см., с дебелина 4.50 см., окомплектовани в следните пакети:</w:t>
      </w:r>
    </w:p>
    <w:p w:rsidR="00BB15AE" w:rsidRDefault="00BB15AE" w:rsidP="00BB15AE">
      <w:pPr>
        <w:ind w:left="-360" w:right="-468"/>
        <w:jc w:val="both"/>
        <w:rPr>
          <w:b/>
          <w:sz w:val="22"/>
          <w:szCs w:val="22"/>
        </w:rPr>
      </w:pP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1 – </w:t>
      </w:r>
      <w:r>
        <w:rPr>
          <w:sz w:val="22"/>
          <w:szCs w:val="22"/>
        </w:rPr>
        <w:t>150 бр. бетонови плочки, с начална тръжна цена – 37.50 лв. без ДДС или 45.00 лв. с ДДС.</w:t>
      </w: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2 –</w:t>
      </w:r>
      <w:r>
        <w:rPr>
          <w:sz w:val="22"/>
          <w:szCs w:val="22"/>
        </w:rPr>
        <w:t xml:space="preserve"> 150 бр. бетонови плочки, с начална тръжна цена – 37.50 лв. без ДДС или 45.00 лв. с ДДС.</w:t>
      </w: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3 – </w:t>
      </w:r>
      <w:r>
        <w:rPr>
          <w:sz w:val="22"/>
          <w:szCs w:val="22"/>
        </w:rPr>
        <w:t>150 бр. бетонови плочки, с начална тръжна цена – 37.50 лв. без ДДС или 45.00 лв. с ДДС.</w:t>
      </w: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4 – </w:t>
      </w:r>
      <w:r>
        <w:rPr>
          <w:sz w:val="22"/>
          <w:szCs w:val="22"/>
        </w:rPr>
        <w:t>150 бр. бетонови плочки, с начална тръжна цена – 37.50 лв. без ДДС или 45.00 лв. с ДДС.</w:t>
      </w: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5 –</w:t>
      </w:r>
      <w:r>
        <w:rPr>
          <w:sz w:val="22"/>
          <w:szCs w:val="22"/>
        </w:rPr>
        <w:t xml:space="preserve"> 500 бр. бетонови плочки, с начална тръжна цена – 125.00 лв. без ДДС или 150 лв. с ДДС.</w:t>
      </w: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6 – </w:t>
      </w:r>
      <w:r>
        <w:rPr>
          <w:sz w:val="22"/>
          <w:szCs w:val="22"/>
        </w:rPr>
        <w:t>500 бр. бетонови плочки, с начална тръжна цена – 125.00 лв. без ДДС или 150 лв. с ДДС.</w:t>
      </w: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Пакет № 7 – </w:t>
      </w:r>
      <w:r>
        <w:rPr>
          <w:sz w:val="22"/>
          <w:szCs w:val="22"/>
        </w:rPr>
        <w:t>500 бр. бетонови плочки, с начална тръжна цена – 125.00 лв. без ДДС или 150 лв. с ДДС.</w:t>
      </w: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8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9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BB15AE" w:rsidRDefault="00BB15AE" w:rsidP="00BB15AE">
      <w:pPr>
        <w:ind w:left="-360" w:right="-468"/>
        <w:jc w:val="both"/>
        <w:rPr>
          <w:sz w:val="22"/>
          <w:szCs w:val="22"/>
        </w:rPr>
      </w:pPr>
      <w:r>
        <w:rPr>
          <w:b/>
          <w:sz w:val="22"/>
          <w:szCs w:val="22"/>
        </w:rPr>
        <w:t>Пакет № 10</w:t>
      </w:r>
      <w:r>
        <w:rPr>
          <w:sz w:val="22"/>
          <w:szCs w:val="22"/>
        </w:rPr>
        <w:t xml:space="preserve"> – 1000 бр. бетонови плочки, с начална тръжна цена – 250.00 лв. без ДДС или 300 лв. с ДДС.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Сделката е облагаема по Закона за ДДС.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Депозит за участие - 10% от началната търгова цена. Същият да се внася по банков път – </w:t>
      </w:r>
      <w:r>
        <w:rPr>
          <w:sz w:val="22"/>
          <w:szCs w:val="22"/>
          <w:lang w:val="en-US"/>
        </w:rPr>
        <w:t>IBAN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BG</w:t>
      </w:r>
      <w:r>
        <w:rPr>
          <w:sz w:val="22"/>
          <w:szCs w:val="22"/>
          <w:lang w:val="ru-RU"/>
        </w:rPr>
        <w:t xml:space="preserve">13 </w:t>
      </w:r>
      <w:r>
        <w:rPr>
          <w:sz w:val="22"/>
          <w:szCs w:val="22"/>
          <w:lang w:val="en-US"/>
        </w:rPr>
        <w:t>CECB</w:t>
      </w:r>
      <w:r>
        <w:rPr>
          <w:sz w:val="22"/>
          <w:szCs w:val="22"/>
          <w:lang w:val="ru-RU"/>
        </w:rPr>
        <w:t xml:space="preserve"> 9790 33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  <w:lang w:val="ru-RU"/>
        </w:rPr>
        <w:t xml:space="preserve">3 7171 00, </w:t>
      </w:r>
      <w:r>
        <w:rPr>
          <w:sz w:val="22"/>
          <w:szCs w:val="22"/>
          <w:lang w:val="en-US"/>
        </w:rPr>
        <w:t>BIC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код: </w:t>
      </w:r>
      <w:r>
        <w:rPr>
          <w:sz w:val="22"/>
          <w:szCs w:val="22"/>
          <w:lang w:val="ru-RU"/>
        </w:rPr>
        <w:t>С</w:t>
      </w:r>
      <w:r>
        <w:rPr>
          <w:sz w:val="22"/>
          <w:szCs w:val="22"/>
          <w:lang w:val="en-US"/>
        </w:rPr>
        <w:t>ECBBGSF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при „Централна кооперативна банка“ АД, ФЦ – </w:t>
      </w:r>
      <w:proofErr w:type="spellStart"/>
      <w:r>
        <w:rPr>
          <w:sz w:val="22"/>
          <w:szCs w:val="22"/>
        </w:rPr>
        <w:t>гр.Стара</w:t>
      </w:r>
      <w:proofErr w:type="spellEnd"/>
      <w:r>
        <w:rPr>
          <w:sz w:val="22"/>
          <w:szCs w:val="22"/>
        </w:rPr>
        <w:t xml:space="preserve"> Загора, офис </w:t>
      </w:r>
      <w:proofErr w:type="spellStart"/>
      <w:r>
        <w:rPr>
          <w:sz w:val="22"/>
          <w:szCs w:val="22"/>
        </w:rPr>
        <w:t>гр.Раднево</w:t>
      </w:r>
      <w:proofErr w:type="spellEnd"/>
      <w:r>
        <w:rPr>
          <w:sz w:val="22"/>
          <w:szCs w:val="22"/>
        </w:rPr>
        <w:t>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Краен срок за внасяне на депозита - до 1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0 часа на съответната дата за провеждане на търга.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>Търгът да се проведе на 19.07.2022 г. от 1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 xml:space="preserve">0 ч., в зала 315 на Общинска администрация, </w:t>
      </w:r>
      <w:proofErr w:type="spellStart"/>
      <w:r>
        <w:rPr>
          <w:sz w:val="22"/>
          <w:szCs w:val="22"/>
        </w:rPr>
        <w:t>гр.Раднево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ru-RU"/>
        </w:rPr>
        <w:t>Резервна</w:t>
      </w:r>
      <w:proofErr w:type="spellEnd"/>
      <w:r>
        <w:rPr>
          <w:sz w:val="22"/>
          <w:szCs w:val="22"/>
          <w:lang w:val="ru-RU"/>
        </w:rPr>
        <w:t xml:space="preserve"> дата – 26.07.2022 г. в </w:t>
      </w:r>
      <w:proofErr w:type="spellStart"/>
      <w:r>
        <w:rPr>
          <w:sz w:val="22"/>
          <w:szCs w:val="22"/>
          <w:lang w:val="ru-RU"/>
        </w:rPr>
        <w:t>същия</w:t>
      </w:r>
      <w:proofErr w:type="spellEnd"/>
      <w:r>
        <w:rPr>
          <w:sz w:val="22"/>
          <w:szCs w:val="22"/>
          <w:lang w:val="ru-RU"/>
        </w:rPr>
        <w:t xml:space="preserve"> час и </w:t>
      </w:r>
      <w:proofErr w:type="spellStart"/>
      <w:r>
        <w:rPr>
          <w:sz w:val="22"/>
          <w:szCs w:val="22"/>
          <w:lang w:val="ru-RU"/>
        </w:rPr>
        <w:t>място</w:t>
      </w:r>
      <w:proofErr w:type="spellEnd"/>
      <w:r>
        <w:rPr>
          <w:sz w:val="22"/>
          <w:szCs w:val="22"/>
          <w:lang w:val="ru-RU"/>
        </w:rPr>
        <w:t>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>Тръжната документация ще се получава от Гише №3 в Информационен център при Общинска администрация - гр. Раднево срещу внесени невъзстановими 10.00 лв. /без ДДС/ на Гише №5 /Каса/ в Информационен център при Общинска администрация, гр. Раднево.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sz w:val="22"/>
          <w:szCs w:val="22"/>
        </w:rPr>
        <w:t>Крайният срок за закупуване на тръжната документация - до 1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>3</w:t>
      </w:r>
      <w:r>
        <w:rPr>
          <w:sz w:val="22"/>
          <w:szCs w:val="22"/>
        </w:rPr>
        <w:t>0 часа на съответната дата за провеждане на търга.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>Оглед на движимите вещи - по договаряне.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>Утвърждавам тръжна документация, определяща условията за провеждане на търга.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>В деня и часа,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Условията на търга по отношение на обекта, началната цена, специалните изисквания към участниците да се обнародват в един местен вестник, най-малко 15 дни преди датата на търга, извлечение от заповедта да се обяви на видно място в сградата на Общинска администрация, </w:t>
      </w:r>
      <w:proofErr w:type="spellStart"/>
      <w:r>
        <w:rPr>
          <w:sz w:val="22"/>
          <w:szCs w:val="22"/>
        </w:rPr>
        <w:t>гр.Раднево</w:t>
      </w:r>
      <w:proofErr w:type="spellEnd"/>
      <w:r>
        <w:rPr>
          <w:sz w:val="22"/>
          <w:szCs w:val="22"/>
        </w:rPr>
        <w:t xml:space="preserve"> в 3-дневен срок от нейното издаване, както и на интернет страницата на общината.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Настоящата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заповед</w:t>
      </w:r>
      <w:proofErr w:type="spellEnd"/>
      <w:r>
        <w:rPr>
          <w:sz w:val="22"/>
          <w:szCs w:val="22"/>
          <w:lang w:val="ru-RU"/>
        </w:rPr>
        <w:t xml:space="preserve"> да </w:t>
      </w:r>
      <w:proofErr w:type="spellStart"/>
      <w:r>
        <w:rPr>
          <w:sz w:val="22"/>
          <w:szCs w:val="22"/>
          <w:lang w:val="ru-RU"/>
        </w:rPr>
        <w:t>бъде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връчена</w:t>
      </w:r>
      <w:proofErr w:type="spellEnd"/>
      <w:r>
        <w:rPr>
          <w:sz w:val="22"/>
          <w:szCs w:val="22"/>
          <w:lang w:val="ru-RU"/>
        </w:rPr>
        <w:t xml:space="preserve"> на Ваня Георгиева - гл. специалист дирекция </w:t>
      </w:r>
      <w:r>
        <w:rPr>
          <w:sz w:val="22"/>
          <w:szCs w:val="22"/>
        </w:rPr>
        <w:t>“Общинска собственост и социални дейности” за сведение и изпълнение.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Контрола по изпълнението на заповедта възлагам на Валентина Вълева – директор на дирекция ОССД.</w:t>
      </w:r>
    </w:p>
    <w:p w:rsidR="00BB15AE" w:rsidRDefault="00BB15AE" w:rsidP="00BB15AE">
      <w:pPr>
        <w:ind w:left="-360" w:right="-468" w:firstLine="360"/>
        <w:jc w:val="both"/>
        <w:rPr>
          <w:sz w:val="22"/>
          <w:szCs w:val="22"/>
        </w:rPr>
      </w:pPr>
      <w:r>
        <w:rPr>
          <w:sz w:val="22"/>
          <w:szCs w:val="22"/>
        </w:rPr>
        <w:t>Телефон за информация: 0417/81 253</w:t>
      </w:r>
    </w:p>
    <w:p w:rsidR="00BB15AE" w:rsidRDefault="00BB15AE" w:rsidP="00BB15AE">
      <w:pPr>
        <w:ind w:right="-337"/>
        <w:jc w:val="both"/>
        <w:rPr>
          <w:sz w:val="22"/>
          <w:szCs w:val="22"/>
        </w:rPr>
      </w:pPr>
    </w:p>
    <w:p w:rsidR="00BB15AE" w:rsidRDefault="00BB15AE" w:rsidP="00BB15AE">
      <w:pPr>
        <w:ind w:left="-284" w:right="-3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 уважение, </w:t>
      </w:r>
    </w:p>
    <w:p w:rsidR="00BB15AE" w:rsidRDefault="00BB15AE" w:rsidP="00BB15AE">
      <w:pPr>
        <w:ind w:left="-284" w:right="-337"/>
        <w:jc w:val="both"/>
        <w:rPr>
          <w:sz w:val="22"/>
          <w:szCs w:val="22"/>
        </w:rPr>
      </w:pPr>
    </w:p>
    <w:p w:rsidR="00BB15AE" w:rsidRDefault="00BB15AE" w:rsidP="00BB15AE">
      <w:pPr>
        <w:ind w:left="-284" w:right="-337"/>
        <w:rPr>
          <w:sz w:val="22"/>
          <w:szCs w:val="22"/>
        </w:rPr>
      </w:pPr>
      <w:r>
        <w:rPr>
          <w:b/>
          <w:sz w:val="22"/>
          <w:szCs w:val="22"/>
        </w:rPr>
        <w:t xml:space="preserve">     Д-Р ТЕНЬО ТЕНЕВ</w:t>
      </w:r>
    </w:p>
    <w:p w:rsidR="00BB15AE" w:rsidRDefault="00BB15AE" w:rsidP="00BB15AE">
      <w:pPr>
        <w:ind w:left="-284" w:right="-337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    Кмет на Община Раднево</w:t>
      </w:r>
    </w:p>
    <w:p w:rsidR="00BB15AE" w:rsidRDefault="00BB15AE" w:rsidP="00BB15AE"/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AE"/>
    <w:rsid w:val="00522E7C"/>
    <w:rsid w:val="008A54C2"/>
    <w:rsid w:val="00B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B6FD8"/>
  <w15:chartTrackingRefBased/>
  <w15:docId w15:val="{A5AF36FF-AEDE-48B1-95F4-8A5B4C7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2022-06-27T12:54:00Z</dcterms:created>
  <dcterms:modified xsi:type="dcterms:W3CDTF">2022-06-27T12:54:00Z</dcterms:modified>
</cp:coreProperties>
</file>