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A2650A" w:rsidRPr="00A2650A" w:rsidTr="00A2650A">
        <w:trPr>
          <w:tblCellSpacing w:w="0" w:type="dxa"/>
        </w:trPr>
        <w:tc>
          <w:tcPr>
            <w:tcW w:w="0" w:type="auto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BFBFB"/>
            <w:tcMar>
              <w:top w:w="20" w:type="dxa"/>
              <w:left w:w="60" w:type="dxa"/>
              <w:bottom w:w="20" w:type="dxa"/>
              <w:right w:w="20" w:type="dxa"/>
            </w:tcMar>
            <w:vAlign w:val="center"/>
            <w:hideMark/>
          </w:tcPr>
          <w:p w:rsidR="00A2650A" w:rsidRPr="00A2650A" w:rsidRDefault="00A2650A" w:rsidP="00A2650A">
            <w:r w:rsidRPr="00A2650A">
              <w:rPr>
                <w:b/>
                <w:bCs/>
                <w:lang w:val="bg-BG"/>
              </w:rPr>
              <w:t>Н А Р Е Д Б А </w:t>
            </w:r>
            <w:r w:rsidRPr="00A2650A">
              <w:rPr>
                <w:b/>
                <w:bCs/>
                <w:lang w:val="bg-BG"/>
              </w:rPr>
              <w:br/>
            </w:r>
            <w:r w:rsidRPr="00A2650A">
              <w:rPr>
                <w:b/>
                <w:bCs/>
                <w:lang w:val="bg-BG"/>
              </w:rPr>
              <w:br/>
            </w:r>
            <w:r w:rsidRPr="00A2650A">
              <w:rPr>
                <w:b/>
                <w:bCs/>
                <w:i/>
                <w:iCs/>
                <w:lang w:val="bg-BG"/>
              </w:rPr>
              <w:t>за условията и реда за разкопаване на елементите на техническата инфраструктура на Община РАДНЕВО</w:t>
            </w:r>
          </w:p>
          <w:p w:rsidR="00A2650A" w:rsidRPr="00A2650A" w:rsidRDefault="00A2650A" w:rsidP="00A2650A">
            <w:r w:rsidRPr="00A2650A">
              <w:rPr>
                <w:lang w:val="bg-BG"/>
              </w:rPr>
              <w:br/>
            </w:r>
            <w:r w:rsidRPr="00A2650A">
              <w:rPr>
                <w:lang w:val="bg-BG"/>
              </w:rPr>
              <w:br/>
            </w:r>
          </w:p>
          <w:p w:rsidR="00A2650A" w:rsidRPr="00A2650A" w:rsidRDefault="00A2650A" w:rsidP="00A2650A">
            <w:r w:rsidRPr="00A2650A">
              <w:rPr>
                <w:lang w:val="bg-BG"/>
              </w:rPr>
              <w:t> </w:t>
            </w:r>
          </w:p>
          <w:p w:rsidR="00A2650A" w:rsidRPr="00A2650A" w:rsidRDefault="00A2650A" w:rsidP="00A2650A">
            <w:r w:rsidRPr="00A2650A">
              <w:rPr>
                <w:lang w:val="bg-BG"/>
              </w:rPr>
              <w:t> </w:t>
            </w:r>
          </w:p>
          <w:p w:rsidR="00A2650A" w:rsidRPr="00A2650A" w:rsidRDefault="00A2650A" w:rsidP="00A2650A">
            <w:pPr>
              <w:rPr>
                <w:lang w:val="bg-BG"/>
              </w:rPr>
            </w:pPr>
            <w:r w:rsidRPr="00A2650A">
              <w:rPr>
                <w:b/>
                <w:bCs/>
                <w:lang w:val="bg-BG"/>
              </w:rPr>
              <w:t>ГЛАВА ПЪРВА </w:t>
            </w:r>
            <w:r w:rsidRPr="00A2650A">
              <w:rPr>
                <w:b/>
                <w:bCs/>
                <w:lang w:val="bg-BG"/>
              </w:rPr>
              <w:br/>
              <w:t>ОБЩИ ПОЛОЖЕНИЯ </w:t>
            </w:r>
            <w:r w:rsidRPr="00A2650A">
              <w:rPr>
                <w:b/>
                <w:bCs/>
                <w:lang w:val="bg-BG"/>
              </w:rPr>
              <w:br/>
            </w:r>
            <w:r w:rsidRPr="00A2650A">
              <w:rPr>
                <w:b/>
                <w:bCs/>
                <w:lang w:val="bg-BG"/>
              </w:rPr>
              <w:br/>
            </w:r>
            <w:r w:rsidRPr="00A2650A">
              <w:rPr>
                <w:lang w:val="bg-BG"/>
              </w:rPr>
              <w:t>Чл.1 С тази наредба се определят условията и реда за разкопаване на улични и тротоарни настилки, зелени площи и вътрешно квартални пространства при изграждане на нови мрежи, планови и аварийни ремонти и присъединявания на водоснабдителни, канализационни, енергоснабдителни, далекосъобщителни, газоснабдителни и други съоръжения – елементи на техническата инфраструктура. </w:t>
            </w:r>
            <w:r w:rsidRPr="00A2650A">
              <w:rPr>
                <w:lang w:val="bg-BG"/>
              </w:rPr>
              <w:br/>
            </w:r>
            <w:r w:rsidRPr="00A2650A">
              <w:rPr>
                <w:lang w:val="bg-BG"/>
              </w:rPr>
              <w:br/>
            </w:r>
            <w:r w:rsidRPr="00A2650A">
              <w:rPr>
                <w:b/>
                <w:bCs/>
                <w:lang w:val="bg-BG"/>
              </w:rPr>
              <w:t>ГЛАВА ВТОРА </w:t>
            </w:r>
            <w:r w:rsidRPr="00A2650A">
              <w:rPr>
                <w:b/>
                <w:bCs/>
                <w:lang w:val="bg-BG"/>
              </w:rPr>
              <w:br/>
              <w:t>ИЗДАВАНЕ НА РАЗРЕШЕНИЕ ЗА РАЗКОПАВАНЕ </w:t>
            </w:r>
            <w:r w:rsidRPr="00A2650A">
              <w:rPr>
                <w:b/>
                <w:bCs/>
                <w:lang w:val="bg-BG"/>
              </w:rPr>
              <w:br/>
            </w:r>
            <w:r w:rsidRPr="00A2650A">
              <w:rPr>
                <w:b/>
                <w:bCs/>
                <w:lang w:val="bg-BG"/>
              </w:rPr>
              <w:br/>
              <w:t>РАЗДЕЛ ПЪРВИ </w:t>
            </w:r>
            <w:r w:rsidRPr="00A2650A">
              <w:rPr>
                <w:b/>
                <w:bCs/>
                <w:lang w:val="bg-BG"/>
              </w:rPr>
              <w:br/>
              <w:t>ИЗДАВАНЕ НА РАЗРЕШЕНИЕ ЗА РАЗКОПАВАНЕ ПРИ ИЗГРАЖДАНЕ НА МРЕЖИ И СЪОРЪЖЕНИЯ НА ТЕХНИЧЕСКАТА ИНФРАСТРУКТУРА ПРИ НОВО СТРОИТЕЛСТВО, ПРИСЪЕДИНЯВАНЕ И ОСНОВЕН РЕМОНТ </w:t>
            </w:r>
            <w:r w:rsidRPr="00A2650A">
              <w:rPr>
                <w:b/>
                <w:bCs/>
                <w:lang w:val="bg-BG"/>
              </w:rPr>
              <w:br/>
            </w:r>
            <w:r w:rsidRPr="00A2650A">
              <w:rPr>
                <w:b/>
                <w:bCs/>
                <w:lang w:val="bg-BG"/>
              </w:rPr>
              <w:br/>
            </w:r>
            <w:r w:rsidRPr="00A2650A">
              <w:rPr>
                <w:lang w:val="bg-BG"/>
              </w:rPr>
              <w:t>Чл.2.(1). Разкопаването на уличните платна, алеи, тротоари, зелени площи и вътрешно квартални пространства се извършва въз основа на разрешение за строеж и разрешение за разкопаване, издадени от общинска дирекция ТСУИИК. При необходимост се издава и разрешение за извозване на земна маса. </w:t>
            </w:r>
            <w:r w:rsidRPr="00A2650A">
              <w:rPr>
                <w:lang w:val="bg-BG"/>
              </w:rPr>
              <w:br/>
              <w:t>(2). За издаване на разрешението за разкопаване заинтересуваните физически или юридически лица подават: </w:t>
            </w:r>
            <w:r w:rsidRPr="00A2650A">
              <w:rPr>
                <w:lang w:val="bg-BG"/>
              </w:rPr>
              <w:br/>
              <w:t>- Заявление по образец; </w:t>
            </w:r>
            <w:r w:rsidRPr="00A2650A">
              <w:rPr>
                <w:lang w:val="bg-BG"/>
              </w:rPr>
              <w:br/>
              <w:t>- Копие от разрешението за строеж; </w:t>
            </w:r>
            <w:r w:rsidRPr="00A2650A">
              <w:rPr>
                <w:lang w:val="bg-BG"/>
              </w:rPr>
              <w:br/>
              <w:t>- Схема за временна организация на движението /за първокласната улична мрежа/, съгласувана с Пътна полиция; </w:t>
            </w:r>
            <w:r w:rsidRPr="00A2650A">
              <w:rPr>
                <w:lang w:val="bg-BG"/>
              </w:rPr>
              <w:br/>
              <w:t>- Проект за организация и изпълнение на строително-монтажни работи; </w:t>
            </w:r>
            <w:r w:rsidRPr="00A2650A">
              <w:rPr>
                <w:lang w:val="bg-BG"/>
              </w:rPr>
              <w:br/>
              <w:t>- План-схема на разкопавания участък; </w:t>
            </w:r>
            <w:r w:rsidRPr="00A2650A">
              <w:rPr>
                <w:lang w:val="bg-BG"/>
              </w:rPr>
              <w:br/>
              <w:t xml:space="preserve">- Документ за внесен депозит, съответстващ на стойността на възстановителните работи на </w:t>
            </w:r>
            <w:r w:rsidRPr="00A2650A">
              <w:rPr>
                <w:lang w:val="bg-BG"/>
              </w:rPr>
              <w:lastRenderedPageBreak/>
              <w:t>обекта. </w:t>
            </w:r>
            <w:r w:rsidRPr="00A2650A">
              <w:rPr>
                <w:lang w:val="bg-BG"/>
              </w:rPr>
              <w:br/>
              <w:t>(3). Депозитът се определя по цени, действащи в момента на издаване на разрешението и утвърдени от общинска администрация – Дирекция „ТСУИИК” по приложение 1 на настоящата наредба, които се актуализират ежегодно. </w:t>
            </w:r>
            <w:r w:rsidRPr="00A2650A">
              <w:rPr>
                <w:lang w:val="bg-BG"/>
              </w:rPr>
              <w:br/>
              <w:t>(4). Разрешението за разкопаване се издава в седемдневен срок от подаване на заявлението. </w:t>
            </w:r>
            <w:r w:rsidRPr="00A2650A">
              <w:rPr>
                <w:lang w:val="bg-BG"/>
              </w:rPr>
              <w:br/>
            </w:r>
            <w:r w:rsidRPr="00A2650A">
              <w:rPr>
                <w:lang w:val="bg-BG"/>
              </w:rPr>
              <w:br/>
            </w:r>
            <w:r w:rsidRPr="00A2650A">
              <w:rPr>
                <w:b/>
                <w:bCs/>
                <w:lang w:val="bg-BG"/>
              </w:rPr>
              <w:t>РАЗДЕЛ ВТОРИ </w:t>
            </w:r>
            <w:r w:rsidRPr="00A2650A">
              <w:rPr>
                <w:b/>
                <w:bCs/>
                <w:lang w:val="bg-BG"/>
              </w:rPr>
              <w:br/>
              <w:t>ИЗДАВАНЕ НА РАЗРЕШЕНИЕ ЗА РАЗКОПАВАНЕ ПРИ АВАРИЯ НА ТЕХНИЧЕСКАТА ИНФРАСТРУКТУРА </w:t>
            </w:r>
            <w:r w:rsidRPr="00A2650A">
              <w:rPr>
                <w:b/>
                <w:bCs/>
                <w:lang w:val="bg-BG"/>
              </w:rPr>
              <w:br/>
            </w:r>
            <w:r w:rsidRPr="00A2650A">
              <w:rPr>
                <w:b/>
                <w:bCs/>
                <w:lang w:val="bg-BG"/>
              </w:rPr>
              <w:br/>
            </w:r>
            <w:r w:rsidRPr="00A2650A">
              <w:rPr>
                <w:lang w:val="bg-BG"/>
              </w:rPr>
              <w:t>Чл.3.(1). Разкопаването на уличните платна, алеи, тротоари, зелени площи и вътрешно квартални пространства при отстраняване на аварии по елементи на техническата инфраструктура се извършва след разрешение, издадено от общинска дирекция „ТСУИИК”. </w:t>
            </w:r>
            <w:r w:rsidRPr="00A2650A">
              <w:rPr>
                <w:lang w:val="bg-BG"/>
              </w:rPr>
              <w:br/>
              <w:t>(2). По смисъла на тази Наредба авария е непредвидено нарушение на техническата и технологична използваемост на обекта, изискващо незабавно извършване на ремонт. </w:t>
            </w:r>
            <w:r w:rsidRPr="00A2650A">
              <w:rPr>
                <w:lang w:val="bg-BG"/>
              </w:rPr>
              <w:br/>
              <w:t>(3). Разрешението за разкопаване се издава въз основа на заявление по образец, като се прилагат следните документи: </w:t>
            </w:r>
            <w:r w:rsidRPr="00A2650A">
              <w:rPr>
                <w:lang w:val="bg-BG"/>
              </w:rPr>
              <w:br/>
              <w:t>- Схема за временна организация на движението /за първокласната улична мрежа/, съгласувана с Пътна полиция; </w:t>
            </w:r>
            <w:r w:rsidRPr="00A2650A">
              <w:rPr>
                <w:lang w:val="bg-BG"/>
              </w:rPr>
              <w:br/>
              <w:t>- План-схема на разкопавания участък; </w:t>
            </w:r>
            <w:r w:rsidRPr="00A2650A">
              <w:rPr>
                <w:lang w:val="bg-BG"/>
              </w:rPr>
              <w:br/>
              <w:t>- Документ за внесен депозит, съответстващ на стойността на възстановителните работи на обекта, определена по размер по Приложение № 1 от тази Наредба. </w:t>
            </w:r>
            <w:r w:rsidRPr="00A2650A">
              <w:rPr>
                <w:lang w:val="bg-BG"/>
              </w:rPr>
              <w:br/>
              <w:t>(4). Разрешението за разкопаване при авария се издава незабавно. </w:t>
            </w:r>
            <w:r w:rsidRPr="00A2650A">
              <w:rPr>
                <w:lang w:val="bg-BG"/>
              </w:rPr>
              <w:br/>
            </w:r>
            <w:r w:rsidRPr="00A2650A">
              <w:rPr>
                <w:lang w:val="bg-BG"/>
              </w:rPr>
              <w:br/>
              <w:t>Чл.4.(1). При повреди, които трябва да бъдат отстранени незабавно и в почивни, празнични дни и в извън работно време аварийните ремонти възложителят или експлоатационното дружество да започнат отстраняването след уведомяване на общинската администрация на E-mail адрес  </w:t>
            </w:r>
            <w:hyperlink r:id="rId5" w:history="1">
              <w:r w:rsidRPr="00A2650A">
                <w:rPr>
                  <w:rStyle w:val="Hyperlink"/>
                </w:rPr>
                <w:t>Ilieva</w:t>
              </w:r>
              <w:r w:rsidRPr="00A2650A">
                <w:rPr>
                  <w:rStyle w:val="Hyperlink"/>
                  <w:lang w:val="bg-BG"/>
                </w:rPr>
                <w:t>@</w:t>
              </w:r>
              <w:r w:rsidRPr="00A2650A">
                <w:rPr>
                  <w:rStyle w:val="Hyperlink"/>
                </w:rPr>
                <w:t>obshtina</w:t>
              </w:r>
              <w:r w:rsidRPr="00A2650A">
                <w:rPr>
                  <w:rStyle w:val="Hyperlink"/>
                  <w:lang w:val="bg-BG"/>
                </w:rPr>
                <w:t>.net</w:t>
              </w:r>
            </w:hyperlink>
            <w:r w:rsidRPr="00A2650A">
              <w:rPr>
                <w:lang w:val="bg-BG"/>
              </w:rPr>
              <w:t> . Ремонтните работи се извършват при спазване изискванията на чл.74 от ЗУТ. </w:t>
            </w:r>
            <w:r w:rsidRPr="00A2650A">
              <w:rPr>
                <w:lang w:val="bg-BG"/>
              </w:rPr>
              <w:br/>
              <w:t>(2). В случаите по предходната алинея, лицата, извършили разкопавания при аварийни ремонти, подават в   ЦУИГ на Общината , в първия работен ден следните документи: </w:t>
            </w:r>
            <w:r w:rsidRPr="00A2650A">
              <w:rPr>
                <w:lang w:val="bg-BG"/>
              </w:rPr>
              <w:br/>
              <w:t>- Заявление по образец; </w:t>
            </w:r>
            <w:r w:rsidRPr="00A2650A">
              <w:rPr>
                <w:lang w:val="bg-BG"/>
              </w:rPr>
              <w:br/>
              <w:t>- План-схема на разкопавания участък; </w:t>
            </w:r>
            <w:r w:rsidRPr="00A2650A">
              <w:rPr>
                <w:lang w:val="bg-BG"/>
              </w:rPr>
              <w:br/>
              <w:t>-Документ за внесен депозит, съответстващ на стойността на възстановителните работи на обекта, определена по размер по Приложение № 1 от тази Наредба. </w:t>
            </w:r>
            <w:r w:rsidRPr="00A2650A">
              <w:rPr>
                <w:lang w:val="bg-BG"/>
              </w:rPr>
              <w:br/>
            </w:r>
            <w:r w:rsidRPr="00A2650A">
              <w:rPr>
                <w:lang w:val="bg-BG"/>
              </w:rPr>
              <w:br/>
              <w:t>Дирекция „ТСУИИК” издава предписание със срок за извършване на възстановителните работи. </w:t>
            </w:r>
            <w:r w:rsidRPr="00A2650A">
              <w:rPr>
                <w:lang w:val="bg-BG"/>
              </w:rPr>
              <w:br/>
            </w:r>
            <w:r w:rsidRPr="00A2650A">
              <w:rPr>
                <w:lang w:val="bg-BG"/>
              </w:rPr>
              <w:br/>
            </w:r>
            <w:r w:rsidRPr="00A2650A">
              <w:rPr>
                <w:b/>
                <w:bCs/>
                <w:lang w:val="bg-BG"/>
              </w:rPr>
              <w:t>ГЛАВА ТРЕТА </w:t>
            </w:r>
            <w:r w:rsidRPr="00A2650A">
              <w:rPr>
                <w:b/>
                <w:bCs/>
                <w:lang w:val="bg-BG"/>
              </w:rPr>
              <w:br/>
              <w:t>ВЪЗСТАНОВЯВАНЕ НА ТЕХНИЧЕСКАТА ИНФРАСТРУКТУРА </w:t>
            </w:r>
            <w:r w:rsidRPr="00A2650A">
              <w:rPr>
                <w:b/>
                <w:bCs/>
                <w:lang w:val="bg-BG"/>
              </w:rPr>
              <w:br/>
            </w:r>
            <w:r w:rsidRPr="00A2650A">
              <w:rPr>
                <w:b/>
                <w:bCs/>
                <w:lang w:val="bg-BG"/>
              </w:rPr>
              <w:br/>
            </w:r>
            <w:r w:rsidRPr="00A2650A">
              <w:rPr>
                <w:lang w:val="bg-BG"/>
              </w:rPr>
              <w:lastRenderedPageBreak/>
              <w:t>Чл.5. Лицата, извършили работи по смисъла на чл.1 от настоящата Наредба са длъжни да извършат за своя сметка необходимите възстановителни работи в срокове, определени от общинската администрация. </w:t>
            </w:r>
            <w:r w:rsidRPr="00A2650A">
              <w:rPr>
                <w:lang w:val="bg-BG"/>
              </w:rPr>
              <w:br/>
            </w:r>
            <w:r w:rsidRPr="00A2650A">
              <w:rPr>
                <w:lang w:val="bg-BG"/>
              </w:rPr>
              <w:br/>
              <w:t>Чл.6.(1). Възстановяването на изкопите по улици и асфалтирани алеи се извършва с инертни материали /баластра, чакъл, пясък и др./, като същите се уплътняват с пневматична трамбовка на пластове по 30 см, след което се полага асфалтова смес с дебелина равна на съществуващата настилка или от съществуващия тип /ако съществува такава/. </w:t>
            </w:r>
            <w:r w:rsidRPr="00A2650A">
              <w:rPr>
                <w:lang w:val="bg-BG"/>
              </w:rPr>
              <w:br/>
              <w:t>(2). Възстановяването на пътната настилка да обхваща ширината на изкопа, увеличена с 30 см от двете страни. Допустими са неравности, не по-големи от 1 см, а за разкопавания с ширина по-голяма от 1.5 м – 0.6% от нея. Асфалтираният участък се окантва. </w:t>
            </w:r>
            <w:r w:rsidRPr="00A2650A">
              <w:rPr>
                <w:lang w:val="bg-BG"/>
              </w:rPr>
              <w:br/>
            </w:r>
            <w:r w:rsidRPr="00A2650A">
              <w:rPr>
                <w:lang w:val="bg-BG"/>
              </w:rPr>
              <w:br/>
              <w:t>Чл.7.(1). Възстановяването на тротоари и плочници се извършва с изкопаната почва, като насипа се уплътнява с пневматична трамбовка на пластове от 20 см и пясъчна основа. </w:t>
            </w:r>
            <w:r w:rsidRPr="00A2650A">
              <w:rPr>
                <w:lang w:val="bg-BG"/>
              </w:rPr>
              <w:br/>
              <w:t>(2). Тротоарите се възстановяват с нови материали, съответстващи на съществуващата настилка. В случай, че тротоарът завършва с тревна или свободна площ, да се укрепва с градински бордюри. </w:t>
            </w:r>
            <w:r w:rsidRPr="00A2650A">
              <w:rPr>
                <w:lang w:val="bg-BG"/>
              </w:rPr>
              <w:br/>
            </w:r>
            <w:r w:rsidRPr="00A2650A">
              <w:rPr>
                <w:lang w:val="bg-BG"/>
              </w:rPr>
              <w:br/>
              <w:t>Чл.8. Възстановяването на зелените площи се извършва с изкопаната почва, като същата се трамбова на пластове до 20 см и се озеленява. </w:t>
            </w:r>
            <w:r w:rsidRPr="00A2650A">
              <w:rPr>
                <w:lang w:val="bg-BG"/>
              </w:rPr>
              <w:br/>
            </w:r>
            <w:r w:rsidRPr="00A2650A">
              <w:rPr>
                <w:lang w:val="bg-BG"/>
              </w:rPr>
              <w:br/>
            </w:r>
            <w:r w:rsidRPr="00A2650A">
              <w:rPr>
                <w:b/>
                <w:bCs/>
                <w:lang w:val="bg-BG"/>
              </w:rPr>
              <w:t>ГЛАВА ЧЕТВЪРТА </w:t>
            </w:r>
            <w:r w:rsidRPr="00A2650A">
              <w:rPr>
                <w:b/>
                <w:bCs/>
                <w:lang w:val="bg-BG"/>
              </w:rPr>
              <w:br/>
              <w:t>КОНТРОЛ </w:t>
            </w:r>
            <w:r w:rsidRPr="00A2650A">
              <w:rPr>
                <w:b/>
                <w:bCs/>
                <w:lang w:val="bg-BG"/>
              </w:rPr>
              <w:br/>
            </w:r>
            <w:r w:rsidRPr="00A2650A">
              <w:rPr>
                <w:b/>
                <w:bCs/>
                <w:lang w:val="bg-BG"/>
              </w:rPr>
              <w:br/>
            </w:r>
            <w:r w:rsidRPr="00A2650A">
              <w:rPr>
                <w:lang w:val="bg-BG"/>
              </w:rPr>
              <w:t>Чл.9. Контролът по изпълнението на Наредбата се организира от Кмета на общината и упълномощените от него длъжностни лица. </w:t>
            </w:r>
            <w:r w:rsidRPr="00A2650A">
              <w:rPr>
                <w:lang w:val="bg-BG"/>
              </w:rPr>
              <w:br/>
            </w:r>
            <w:r w:rsidRPr="00A2650A">
              <w:rPr>
                <w:lang w:val="bg-BG"/>
              </w:rPr>
              <w:br/>
              <w:t>Чл.10.(1). Завършването на възстановителните работи в указания в разрешението за разкопаване или предписанието по чл.6 от Наредбата срок се установява с констативен протокол от Дирекция „ТСУИИК”, при спазване на разпоредбите в чл. 74 от ЗУТ. </w:t>
            </w:r>
            <w:r w:rsidRPr="00A2650A">
              <w:rPr>
                <w:lang w:val="bg-BG"/>
              </w:rPr>
              <w:br/>
              <w:t>(2). Неизвършени или некачествено извършени възстановителни работи се отразяват в констативния протокол и се предписва срок за изпълнението им. Приемането на този вид работи се извършва по реда на предходната алинея. </w:t>
            </w:r>
            <w:r w:rsidRPr="00A2650A">
              <w:rPr>
                <w:lang w:val="bg-BG"/>
              </w:rPr>
              <w:br/>
              <w:t>(3). Депозитът се връща след изтичане на 3-месечен изпитателен срок, който започва да тече от датата на констативния протокол за приемане на работите и след съставяне на Протокол за качество на възстановителните работи. 10% от депозита се задържа за отстраняване на скрити недостатъци в нормативно определените гаранционните срокове за съответния вид работи. </w:t>
            </w:r>
            <w:r w:rsidRPr="00A2650A">
              <w:rPr>
                <w:lang w:val="bg-BG"/>
              </w:rPr>
              <w:br/>
              <w:t>(4). Депозитът не се връща при неизпълнено предписание, установено с констативен протокол. </w:t>
            </w:r>
            <w:r w:rsidRPr="00A2650A">
              <w:rPr>
                <w:lang w:val="bg-BG"/>
              </w:rPr>
              <w:br/>
              <w:t>(5). Възложителят и експлоатационните дружества носят пълна имуществена отговорност за вреди, причинени при извършване на работите по смисъла на тази наредба.</w:t>
            </w:r>
            <w:r w:rsidRPr="00A2650A">
              <w:rPr>
                <w:lang w:val="bg-BG"/>
              </w:rPr>
              <w:br/>
            </w:r>
            <w:r w:rsidRPr="00A2650A">
              <w:rPr>
                <w:lang w:val="bg-BG"/>
              </w:rPr>
              <w:br/>
              <w:t xml:space="preserve">Чл.11. При необходимост качеството на възстановителните работи се установява от </w:t>
            </w:r>
            <w:r w:rsidRPr="00A2650A">
              <w:rPr>
                <w:lang w:val="bg-BG"/>
              </w:rPr>
              <w:lastRenderedPageBreak/>
              <w:t>категоризирана строителна лаборатория. </w:t>
            </w:r>
            <w:r w:rsidRPr="00A2650A">
              <w:rPr>
                <w:lang w:val="bg-BG"/>
              </w:rPr>
              <w:br/>
            </w:r>
            <w:r w:rsidRPr="00A2650A">
              <w:rPr>
                <w:lang w:val="bg-BG"/>
              </w:rPr>
              <w:br/>
            </w:r>
          </w:p>
          <w:p w:rsidR="00A2650A" w:rsidRPr="00A2650A" w:rsidRDefault="00A2650A" w:rsidP="00A2650A">
            <w:pPr>
              <w:rPr>
                <w:lang w:val="bg-BG"/>
              </w:rPr>
            </w:pPr>
            <w:r w:rsidRPr="00A2650A">
              <w:rPr>
                <w:lang w:val="bg-BG"/>
              </w:rPr>
              <w:br/>
            </w:r>
            <w:r w:rsidRPr="00A2650A">
              <w:rPr>
                <w:b/>
                <w:bCs/>
                <w:lang w:val="bg-BG"/>
              </w:rPr>
              <w:t>ГЛАВА ПЕТА </w:t>
            </w:r>
            <w:r w:rsidRPr="00A2650A">
              <w:rPr>
                <w:b/>
                <w:bCs/>
                <w:lang w:val="bg-BG"/>
              </w:rPr>
              <w:br/>
              <w:t>АДМИНИСТРАТИВНО-НАКАЗАТЕЛНИ РАЗПОРЕДБИ </w:t>
            </w:r>
            <w:r w:rsidRPr="00A2650A">
              <w:rPr>
                <w:b/>
                <w:bCs/>
                <w:lang w:val="bg-BG"/>
              </w:rPr>
              <w:br/>
            </w:r>
            <w:r w:rsidRPr="00A2650A">
              <w:rPr>
                <w:b/>
                <w:bCs/>
                <w:lang w:val="bg-BG"/>
              </w:rPr>
              <w:br/>
            </w:r>
            <w:r w:rsidRPr="00A2650A">
              <w:rPr>
                <w:lang w:val="bg-BG"/>
              </w:rPr>
              <w:t>Чл.12. Установяването на нарушенията по тази наредба, издаването, обжалването и изпълнението на наказателните постановления става по реда, определен от Закона за административните нарушение и наказания. </w:t>
            </w:r>
            <w:r w:rsidRPr="00A2650A">
              <w:rPr>
                <w:lang w:val="bg-BG"/>
              </w:rPr>
              <w:br/>
            </w:r>
            <w:r w:rsidRPr="00A2650A">
              <w:rPr>
                <w:lang w:val="bg-BG"/>
              </w:rPr>
              <w:br/>
              <w:t>Чл.13.(1). Актовете за установяване на нарушения и наказателните постановления се съставят от Кмета на Общината или упълномощени от него длъжностни лица. </w:t>
            </w:r>
            <w:r w:rsidRPr="00A2650A">
              <w:rPr>
                <w:lang w:val="bg-BG"/>
              </w:rPr>
              <w:br/>
            </w:r>
            <w:r w:rsidRPr="00A2650A">
              <w:rPr>
                <w:lang w:val="bg-BG"/>
              </w:rPr>
              <w:br/>
              <w:t>Чл.14.(1). За нарушаване на Наредбата се налагат глоби в размер от 1000 лв. до 5 000 лв. и се прилага чл.5 от същата.</w:t>
            </w:r>
            <w:r w:rsidRPr="00A2650A">
              <w:rPr>
                <w:lang w:val="bg-BG"/>
              </w:rPr>
              <w:br/>
              <w:t>(2). Еднолични търговци и юридически лица, нарушили разпоредбите на тази Наредба се наказват с имуществена санкция в размер от 10 000 лв.  до 50 000 лева и се прилага чл.5 от същата. </w:t>
            </w:r>
            <w:r w:rsidRPr="00A2650A">
              <w:rPr>
                <w:lang w:val="bg-BG"/>
              </w:rPr>
              <w:br/>
              <w:t>(3). Размерът на глобата и имуществената санкция се определя от според тежестта на нарушението и степента на вина на нарушителя. </w:t>
            </w:r>
            <w:r w:rsidRPr="00A2650A">
              <w:rPr>
                <w:lang w:val="bg-BG"/>
              </w:rPr>
              <w:br/>
            </w:r>
            <w:r w:rsidRPr="00A2650A">
              <w:rPr>
                <w:lang w:val="bg-BG"/>
              </w:rPr>
              <w:br/>
            </w:r>
            <w:r w:rsidRPr="00A2650A">
              <w:rPr>
                <w:b/>
                <w:bCs/>
                <w:lang w:val="bg-BG"/>
              </w:rPr>
              <w:t>ПРЕДХОДНИ И ЗАКЛЮЧИТЕЛНИ РАЗПОРЕДБИ </w:t>
            </w:r>
            <w:r w:rsidRPr="00A2650A">
              <w:rPr>
                <w:b/>
                <w:bCs/>
                <w:lang w:val="bg-BG"/>
              </w:rPr>
              <w:br/>
            </w:r>
            <w:r w:rsidRPr="00A2650A">
              <w:rPr>
                <w:b/>
                <w:bCs/>
                <w:lang w:val="bg-BG"/>
              </w:rPr>
              <w:br/>
            </w:r>
            <w:r w:rsidRPr="00A2650A">
              <w:rPr>
                <w:lang w:val="bg-BG"/>
              </w:rPr>
              <w:br/>
            </w:r>
            <w:r w:rsidRPr="00A2650A">
              <w:rPr>
                <w:lang w:val="bg-BG"/>
              </w:rPr>
              <w:br/>
              <w:t>§1. Наредбата за условията и реда за разкопаване на елементите на техническата инфраструктура на община Раднево е приета от Общинския съвет с Решение №841 по Протокол №48 на заседанието от 29.06.2007 г. и влиза в сила от датата на приемане на решението. </w:t>
            </w:r>
            <w:r w:rsidRPr="00A2650A">
              <w:rPr>
                <w:lang w:val="bg-BG"/>
              </w:rPr>
              <w:br/>
            </w:r>
            <w:r w:rsidRPr="00A2650A">
              <w:rPr>
                <w:lang w:val="bg-BG"/>
              </w:rPr>
              <w:br/>
            </w:r>
            <w:r w:rsidRPr="00A2650A">
              <w:rPr>
                <w:lang w:val="bg-BG"/>
              </w:rPr>
              <w:br/>
            </w:r>
            <w:r w:rsidRPr="00A2650A">
              <w:rPr>
                <w:b/>
                <w:bCs/>
                <w:lang w:val="bg-BG"/>
              </w:rPr>
              <w:t>ПРИЛОЖЕНИЕ № 1 </w:t>
            </w:r>
            <w:r w:rsidRPr="00A2650A">
              <w:rPr>
                <w:b/>
                <w:bCs/>
                <w:lang w:val="bg-BG"/>
              </w:rPr>
              <w:br/>
              <w:t>Цени за определяне на депозита </w:t>
            </w:r>
            <w:r w:rsidRPr="00A2650A">
              <w:rPr>
                <w:b/>
                <w:bCs/>
                <w:lang w:val="bg-BG"/>
              </w:rPr>
              <w:br/>
            </w:r>
            <w:r w:rsidRPr="00A2650A">
              <w:rPr>
                <w:b/>
                <w:bCs/>
                <w:lang w:val="bg-BG"/>
              </w:rPr>
              <w:br/>
            </w:r>
            <w:r w:rsidRPr="00A2650A">
              <w:rPr>
                <w:lang w:val="bg-BG"/>
              </w:rPr>
              <w:t>1. Възстановяване на асфалтова настилка – 130 лв./кв.м </w:t>
            </w:r>
            <w:r w:rsidRPr="00A2650A">
              <w:rPr>
                <w:lang w:val="bg-BG"/>
              </w:rPr>
              <w:br/>
              <w:t>2. Възстановяване на тротоар от базалтови плочи – 40 лв./кв.м </w:t>
            </w:r>
            <w:r w:rsidRPr="00A2650A">
              <w:rPr>
                <w:lang w:val="bg-BG"/>
              </w:rPr>
              <w:br/>
              <w:t>3. Възстановяване на настилка от плочи на тревна фуга – 25 лв./кв.м </w:t>
            </w:r>
            <w:r w:rsidRPr="00A2650A">
              <w:rPr>
                <w:lang w:val="bg-BG"/>
              </w:rPr>
              <w:br/>
              <w:t>4. Възстановяване на бетонов бордюр – 25 лв./м </w:t>
            </w:r>
            <w:r w:rsidRPr="00A2650A">
              <w:rPr>
                <w:lang w:val="bg-BG"/>
              </w:rPr>
              <w:br/>
              <w:t>5. Възстановяване на зелени площи – 20 лв./кв.м</w:t>
            </w:r>
          </w:p>
        </w:tc>
      </w:tr>
      <w:tr w:rsidR="00A2650A" w:rsidRPr="00A2650A" w:rsidTr="00A2650A">
        <w:trPr>
          <w:tblCellSpacing w:w="0" w:type="dxa"/>
        </w:trPr>
        <w:tc>
          <w:tcPr>
            <w:tcW w:w="0" w:type="auto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D8D8B6"/>
            <w:vAlign w:val="center"/>
            <w:hideMark/>
          </w:tcPr>
          <w:p w:rsidR="00A2650A" w:rsidRPr="00A2650A" w:rsidRDefault="00A2650A" w:rsidP="00A2650A">
            <w:pPr>
              <w:rPr>
                <w:lang w:val="bg-BG"/>
              </w:rPr>
            </w:pPr>
            <w:r w:rsidRPr="00A2650A">
              <w:rPr>
                <w:lang w:val="bg-BG"/>
              </w:rPr>
              <w:lastRenderedPageBreak/>
              <w:t> </w:t>
            </w:r>
          </w:p>
        </w:tc>
      </w:tr>
    </w:tbl>
    <w:p w:rsidR="00A2650A" w:rsidRPr="00A2650A" w:rsidRDefault="00A2650A" w:rsidP="00A2650A">
      <w:pPr>
        <w:rPr>
          <w:lang w:val="bg-BG"/>
        </w:rPr>
      </w:pPr>
      <w:r w:rsidRPr="00A2650A">
        <w:rPr>
          <w:lang w:val="bg-BG"/>
        </w:rPr>
        <w:lastRenderedPageBreak/>
        <w:t> </w:t>
      </w:r>
    </w:p>
    <w:p w:rsidR="00A2650A" w:rsidRPr="00A2650A" w:rsidRDefault="00A2650A" w:rsidP="00A2650A">
      <w:pPr>
        <w:rPr>
          <w:lang w:val="bg-BG"/>
        </w:rPr>
      </w:pPr>
      <w:r w:rsidRPr="00A2650A">
        <w:rPr>
          <w:lang w:val="bg-BG"/>
        </w:rPr>
        <w:t> </w:t>
      </w:r>
    </w:p>
    <w:p w:rsidR="00A2650A" w:rsidRPr="00A2650A" w:rsidRDefault="00A2650A" w:rsidP="00A2650A">
      <w:pPr>
        <w:rPr>
          <w:lang w:val="bg-BG"/>
        </w:rPr>
      </w:pPr>
      <w:r w:rsidRPr="00A2650A">
        <w:rPr>
          <w:lang w:val="bg-BG"/>
        </w:rPr>
        <w:t> </w:t>
      </w:r>
    </w:p>
    <w:p w:rsidR="00A2650A" w:rsidRPr="00A2650A" w:rsidRDefault="00A2650A" w:rsidP="00A2650A">
      <w:pPr>
        <w:rPr>
          <w:lang w:val="bg-BG"/>
        </w:rPr>
      </w:pPr>
      <w:r w:rsidRPr="00A2650A">
        <w:rPr>
          <w:lang w:val="bg-BG"/>
        </w:rPr>
        <w:t> </w:t>
      </w:r>
    </w:p>
    <w:p w:rsidR="00A2650A" w:rsidRPr="00A2650A" w:rsidRDefault="00A2650A" w:rsidP="00A2650A">
      <w:pPr>
        <w:rPr>
          <w:lang w:val="bg-BG"/>
        </w:rPr>
      </w:pPr>
      <w:r w:rsidRPr="00A2650A">
        <w:rPr>
          <w:lang w:val="bg-BG"/>
        </w:rPr>
        <w:t> </w:t>
      </w:r>
    </w:p>
    <w:p w:rsidR="00A2650A" w:rsidRPr="00A2650A" w:rsidRDefault="00A2650A" w:rsidP="00A2650A">
      <w:pPr>
        <w:rPr>
          <w:lang w:val="bg-BG"/>
        </w:rPr>
      </w:pPr>
      <w:r w:rsidRPr="00A2650A">
        <w:rPr>
          <w:b/>
          <w:bCs/>
          <w:lang w:val="bg-BG"/>
        </w:rPr>
        <w:t> </w:t>
      </w:r>
    </w:p>
    <w:p w:rsidR="00A2650A" w:rsidRPr="00A2650A" w:rsidRDefault="00A2650A" w:rsidP="00A2650A">
      <w:r w:rsidRPr="00A2650A">
        <w:rPr>
          <w:b/>
          <w:bCs/>
          <w:lang w:val="bg-BG"/>
        </w:rPr>
        <w:t>ПРЕДСЕДАТЕЛ</w:t>
      </w:r>
    </w:p>
    <w:p w:rsidR="00A2650A" w:rsidRPr="00A2650A" w:rsidRDefault="00A2650A" w:rsidP="00A2650A">
      <w:r w:rsidRPr="00A2650A">
        <w:rPr>
          <w:b/>
          <w:bCs/>
          <w:lang w:val="bg-BG"/>
        </w:rPr>
        <w:t>НА ОБЩИНСКИ СЪВЕТ  ГР.РАДНЕВО:.......................</w:t>
      </w:r>
    </w:p>
    <w:p w:rsidR="00A2650A" w:rsidRPr="00A2650A" w:rsidRDefault="00A2650A" w:rsidP="00A2650A">
      <w:r w:rsidRPr="00A2650A">
        <w:rPr>
          <w:b/>
          <w:bCs/>
          <w:lang w:val="bg-BG"/>
        </w:rPr>
        <w:t>                                                                      / Т. ГАНЧЕВ/</w:t>
      </w:r>
    </w:p>
    <w:p w:rsidR="00B321EF" w:rsidRDefault="00B321EF">
      <w:bookmarkStart w:id="0" w:name="_GoBack"/>
      <w:bookmarkEnd w:id="0"/>
    </w:p>
    <w:sectPr w:rsidR="00B3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E3"/>
    <w:rsid w:val="003A70E3"/>
    <w:rsid w:val="006E6E30"/>
    <w:rsid w:val="007A5C7F"/>
    <w:rsid w:val="00A2650A"/>
    <w:rsid w:val="00B321EF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ieva@obshtin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1199</Words>
  <Characters>6836</Characters>
  <Application>Microsoft Office Word</Application>
  <DocSecurity>0</DocSecurity>
  <Lines>56</Lines>
  <Paragraphs>16</Paragraphs>
  <ScaleCrop>false</ScaleCrop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enjoy</dc:creator>
  <cp:keywords/>
  <dc:description/>
  <cp:lastModifiedBy>enjoy</cp:lastModifiedBy>
  <cp:revision>2</cp:revision>
  <dcterms:created xsi:type="dcterms:W3CDTF">2012-05-14T18:43:00Z</dcterms:created>
  <dcterms:modified xsi:type="dcterms:W3CDTF">2012-05-14T18:44:00Z</dcterms:modified>
</cp:coreProperties>
</file>